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44F2C" w14:textId="4DCFB254" w:rsidR="008B0128" w:rsidRDefault="008B0128" w:rsidP="008B0128">
      <w:pPr>
        <w:rPr>
          <w:rFonts w:ascii="Times New Roman" w:hAnsi="Times New Roman" w:cs="Times New Roman" w:hint="eastAsia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FD0E8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620AAA" wp14:editId="623FE20A">
            <wp:extent cx="993775" cy="956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 w:rsidR="008B74DA" w:rsidRPr="008B74D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713966B" wp14:editId="257E649C">
            <wp:extent cx="861060" cy="1167765"/>
            <wp:effectExtent l="0" t="0" r="0" b="0"/>
            <wp:docPr id="6" name="図 5" descr="C:\Users\7210320282\AppData\Local\Microsoft\Windows\Temporary Internet Files\Content.Word\UTlogo（Jpn縦).jpg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F219ADD-5FAF-7D4C-A394-4F3A3932A8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C:\Users\7210320282\AppData\Local\Microsoft\Windows\Temporary Internet Files\Content.Word\UTlogo（Jpn縦).jpg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F219ADD-5FAF-7D4C-A394-4F3A3932A813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C24E3B" w14:textId="77777777" w:rsidR="008B0128" w:rsidRDefault="008B0128" w:rsidP="008B0128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13F031D" w14:textId="77777777" w:rsidR="00A17261" w:rsidRPr="00461EE7" w:rsidRDefault="00F54220" w:rsidP="00A1726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61EE7">
        <w:rPr>
          <w:rFonts w:ascii="Times New Roman" w:hAnsi="Times New Roman" w:cs="Times New Roman"/>
          <w:sz w:val="28"/>
          <w:szCs w:val="28"/>
          <w:lang w:val="en-GB"/>
        </w:rPr>
        <w:t>Preliminary</w:t>
      </w:r>
      <w:r w:rsidR="00EB7308" w:rsidRPr="00461EE7">
        <w:rPr>
          <w:rFonts w:ascii="Times New Roman" w:hAnsi="Times New Roman" w:cs="Times New Roman"/>
          <w:sz w:val="28"/>
          <w:szCs w:val="28"/>
          <w:lang w:val="en-GB"/>
        </w:rPr>
        <w:t xml:space="preserve"> program f</w:t>
      </w:r>
      <w:r w:rsidRPr="00461EE7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EB7308" w:rsidRPr="00461EE7">
        <w:rPr>
          <w:rFonts w:ascii="Times New Roman" w:hAnsi="Times New Roman" w:cs="Times New Roman"/>
          <w:sz w:val="28"/>
          <w:szCs w:val="28"/>
          <w:lang w:val="en-GB"/>
        </w:rPr>
        <w:t xml:space="preserve">r </w:t>
      </w:r>
      <w:r w:rsidR="00A17261" w:rsidRPr="00461EE7">
        <w:rPr>
          <w:rFonts w:ascii="Times New Roman" w:hAnsi="Times New Roman" w:cs="Times New Roman"/>
          <w:sz w:val="28"/>
          <w:szCs w:val="28"/>
          <w:lang w:val="en-GB"/>
        </w:rPr>
        <w:t>student workshop</w:t>
      </w:r>
      <w:r w:rsidRPr="00461EE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04AF60B1" w14:textId="77777777" w:rsidR="00A17261" w:rsidRDefault="00A17261" w:rsidP="00A17261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17261">
        <w:rPr>
          <w:rFonts w:ascii="Times New Roman" w:hAnsi="Times New Roman" w:cs="Times New Roman"/>
          <w:b/>
          <w:sz w:val="28"/>
          <w:szCs w:val="28"/>
          <w:lang w:val="en-GB"/>
        </w:rPr>
        <w:t>“Education models in the world and education transfer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– </w:t>
      </w:r>
    </w:p>
    <w:p w14:paraId="1B4D469A" w14:textId="77777777" w:rsidR="00A17261" w:rsidRDefault="00A17261" w:rsidP="00A17261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The example of Education for Sustainable Development (ESD)</w:t>
      </w:r>
      <w:r w:rsidRPr="00A17261">
        <w:rPr>
          <w:rFonts w:ascii="Times New Roman" w:hAnsi="Times New Roman" w:cs="Times New Roman"/>
          <w:b/>
          <w:sz w:val="28"/>
          <w:szCs w:val="28"/>
          <w:lang w:val="en-GB"/>
        </w:rPr>
        <w:t xml:space="preserve">” </w:t>
      </w:r>
    </w:p>
    <w:p w14:paraId="6E8194D9" w14:textId="77777777" w:rsidR="00A17261" w:rsidRDefault="00A17261" w:rsidP="00A17261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FB50A64" w14:textId="6660671E" w:rsidR="00A17261" w:rsidRPr="00461EE7" w:rsidRDefault="00461EE7" w:rsidP="00A17261">
      <w:pPr>
        <w:rPr>
          <w:rFonts w:ascii="Times New Roman" w:hAnsi="Times New Roman" w:cs="Times New Roman"/>
          <w:sz w:val="24"/>
          <w:szCs w:val="24"/>
        </w:rPr>
      </w:pPr>
      <w:r w:rsidRPr="00461EE7">
        <w:rPr>
          <w:rFonts w:ascii="Times New Roman" w:hAnsi="Times New Roman" w:cs="Times New Roman"/>
          <w:sz w:val="24"/>
          <w:szCs w:val="24"/>
        </w:rPr>
        <w:t>Planning and coordination:</w:t>
      </w:r>
      <w:r w:rsidR="00A17261" w:rsidRPr="00461EE7">
        <w:rPr>
          <w:rFonts w:ascii="Times New Roman" w:hAnsi="Times New Roman" w:cs="Times New Roman"/>
          <w:sz w:val="24"/>
          <w:szCs w:val="24"/>
        </w:rPr>
        <w:t xml:space="preserve"> Assoc. Prof. Susanne Kreitz-Sandberg</w:t>
      </w:r>
    </w:p>
    <w:p w14:paraId="252E9A5F" w14:textId="77777777" w:rsidR="00A17261" w:rsidRPr="00A17261" w:rsidRDefault="00A17261" w:rsidP="00A17261">
      <w:pPr>
        <w:rPr>
          <w:rFonts w:ascii="Times New Roman" w:hAnsi="Times New Roman" w:cs="Times New Roman"/>
          <w:b/>
          <w:sz w:val="28"/>
          <w:szCs w:val="28"/>
        </w:rPr>
      </w:pPr>
    </w:p>
    <w:p w14:paraId="4DED2802" w14:textId="4FE6A60D" w:rsidR="008B0128" w:rsidRPr="00461EE7" w:rsidRDefault="00A17261" w:rsidP="008B012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61EE7">
        <w:rPr>
          <w:rFonts w:ascii="Times New Roman" w:hAnsi="Times New Roman" w:cs="Times New Roman"/>
          <w:sz w:val="24"/>
          <w:szCs w:val="24"/>
          <w:lang w:val="en-GB"/>
        </w:rPr>
        <w:t xml:space="preserve">The University of </w:t>
      </w:r>
      <w:r w:rsidR="00861A2A" w:rsidRPr="00461EE7">
        <w:rPr>
          <w:rFonts w:ascii="Times New Roman" w:hAnsi="Times New Roman" w:cs="Times New Roman"/>
          <w:sz w:val="24"/>
          <w:szCs w:val="24"/>
          <w:lang w:val="en-GB"/>
        </w:rPr>
        <w:t>Tokyo</w:t>
      </w:r>
      <w:r w:rsidR="00AA260E" w:rsidRPr="00461E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6DFE87C" w14:textId="5D61D7CB" w:rsidR="00AA260E" w:rsidRPr="00461EE7" w:rsidRDefault="00461EE7" w:rsidP="00A1726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61EE7">
        <w:rPr>
          <w:rFonts w:ascii="Times New Roman" w:hAnsi="Times New Roman" w:cs="Times New Roman"/>
          <w:sz w:val="24"/>
          <w:szCs w:val="24"/>
          <w:lang w:val="en-GB"/>
        </w:rPr>
        <w:t xml:space="preserve">Faculty of Education Bldg., </w:t>
      </w:r>
      <w:r w:rsidR="0094638D">
        <w:rPr>
          <w:rFonts w:ascii="Times New Roman" w:hAnsi="Times New Roman" w:cs="Times New Roman"/>
          <w:sz w:val="24"/>
          <w:szCs w:val="24"/>
          <w:lang w:val="en-GB"/>
        </w:rPr>
        <w:t>Conf</w:t>
      </w:r>
      <w:r w:rsidR="00A17261" w:rsidRPr="00461EE7">
        <w:rPr>
          <w:rFonts w:ascii="Times New Roman" w:hAnsi="Times New Roman" w:cs="Times New Roman"/>
          <w:sz w:val="24"/>
          <w:szCs w:val="24"/>
          <w:lang w:val="en-GB"/>
        </w:rPr>
        <w:t>erence room 1</w:t>
      </w:r>
    </w:p>
    <w:p w14:paraId="1FD21026" w14:textId="77777777" w:rsidR="008B0128" w:rsidRPr="00F54220" w:rsidRDefault="008B0128" w:rsidP="00C63BB3">
      <w:pPr>
        <w:jc w:val="left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6367"/>
      </w:tblGrid>
      <w:tr w:rsidR="00A17261" w:rsidRPr="00A63B12" w14:paraId="55951F6E" w14:textId="77777777" w:rsidTr="00A17261">
        <w:trPr>
          <w:jc w:val="center"/>
        </w:trPr>
        <w:tc>
          <w:tcPr>
            <w:tcW w:w="8494" w:type="dxa"/>
            <w:gridSpan w:val="2"/>
            <w:shd w:val="clear" w:color="auto" w:fill="E7E6E6" w:themeFill="background2"/>
          </w:tcPr>
          <w:p w14:paraId="6CFD899C" w14:textId="77777777" w:rsidR="00A17261" w:rsidRPr="00A17261" w:rsidRDefault="00A17261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61">
              <w:rPr>
                <w:rFonts w:ascii="Times New Roman" w:hAnsi="Times New Roman" w:cs="Times New Roman"/>
                <w:sz w:val="24"/>
                <w:szCs w:val="24"/>
              </w:rPr>
              <w:t xml:space="preserve">Thursday, </w:t>
            </w:r>
            <w:r w:rsidRPr="00A17261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A17261">
              <w:rPr>
                <w:rFonts w:ascii="Times New Roman" w:hAnsi="Times New Roman" w:cs="Times New Roman"/>
                <w:sz w:val="24"/>
                <w:szCs w:val="24"/>
              </w:rPr>
              <w:t>ecember 13</w:t>
            </w:r>
          </w:p>
        </w:tc>
      </w:tr>
      <w:tr w:rsidR="00A17261" w:rsidRPr="00A63B12" w14:paraId="11F1716E" w14:textId="77777777" w:rsidTr="00A17261">
        <w:trPr>
          <w:jc w:val="center"/>
        </w:trPr>
        <w:tc>
          <w:tcPr>
            <w:tcW w:w="2127" w:type="dxa"/>
          </w:tcPr>
          <w:p w14:paraId="54E39F3E" w14:textId="77777777" w:rsidR="00A17261" w:rsidRPr="00A17261" w:rsidRDefault="00A17261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61">
              <w:rPr>
                <w:rFonts w:ascii="Times New Roman" w:hAnsi="Times New Roman" w:cs="Times New Roman" w:hint="eastAsia"/>
                <w:sz w:val="24"/>
                <w:szCs w:val="24"/>
              </w:rPr>
              <w:t>9:30</w:t>
            </w:r>
            <w:r w:rsidRPr="00A17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7" w:type="dxa"/>
          </w:tcPr>
          <w:p w14:paraId="3B60F706" w14:textId="77777777" w:rsidR="00A17261" w:rsidRPr="00A17261" w:rsidRDefault="00A17261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61">
              <w:rPr>
                <w:rFonts w:ascii="Times New Roman" w:hAnsi="Times New Roman" w:cs="Times New Roman" w:hint="eastAsia"/>
                <w:sz w:val="24"/>
                <w:szCs w:val="24"/>
              </w:rPr>
              <w:t>Room opens</w:t>
            </w:r>
          </w:p>
        </w:tc>
      </w:tr>
      <w:tr w:rsidR="00A17261" w:rsidRPr="00461EE7" w14:paraId="77096EAA" w14:textId="77777777" w:rsidTr="00A17261">
        <w:trPr>
          <w:jc w:val="center"/>
        </w:trPr>
        <w:tc>
          <w:tcPr>
            <w:tcW w:w="2127" w:type="dxa"/>
          </w:tcPr>
          <w:p w14:paraId="7699510A" w14:textId="74E4BF4D" w:rsidR="00A17261" w:rsidRPr="00A17261" w:rsidRDefault="00A17261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61">
              <w:rPr>
                <w:rFonts w:ascii="Times New Roman" w:hAnsi="Times New Roman" w:cs="Times New Roman" w:hint="eastAsia"/>
                <w:sz w:val="24"/>
                <w:szCs w:val="24"/>
              </w:rPr>
              <w:t>10:00-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72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2F770D1" w14:textId="3AD5C865" w:rsidR="00A17261" w:rsidRPr="00A17261" w:rsidRDefault="00A17261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</w:tcPr>
          <w:p w14:paraId="32CCEE86" w14:textId="41A4F6F8" w:rsidR="00A17261" w:rsidRDefault="00A17261" w:rsidP="00A172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to day 3</w:t>
            </w:r>
            <w:r w:rsidR="00461EE7">
              <w:rPr>
                <w:rFonts w:ascii="Times New Roman" w:hAnsi="Times New Roman" w:cs="Times New Roman"/>
                <w:sz w:val="24"/>
                <w:szCs w:val="24"/>
              </w:rPr>
              <w:t xml:space="preserve"> of the study exchange</w:t>
            </w:r>
          </w:p>
          <w:p w14:paraId="294C814F" w14:textId="617324CC" w:rsidR="00461EE7" w:rsidRPr="00461EE7" w:rsidRDefault="00D715FB" w:rsidP="00A172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Kanako N. Kusanag</w:t>
            </w:r>
            <w:r w:rsidR="00461EE7" w:rsidRPr="00084E2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i</w:t>
            </w:r>
            <w:r w:rsidR="009E501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and</w:t>
            </w:r>
            <w:r w:rsidR="00461EE7" w:rsidRPr="00461EE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461EE7" w:rsidRPr="00084E2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Fumiko Takahashi</w:t>
            </w:r>
            <w:r w:rsidR="009E501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A17261" w:rsidRPr="00461EE7" w14:paraId="54F648CA" w14:textId="77777777" w:rsidTr="00A17261">
        <w:trPr>
          <w:jc w:val="center"/>
        </w:trPr>
        <w:tc>
          <w:tcPr>
            <w:tcW w:w="2127" w:type="dxa"/>
          </w:tcPr>
          <w:p w14:paraId="71E37B7F" w14:textId="121A6116" w:rsidR="00A17261" w:rsidRPr="00461EE7" w:rsidRDefault="00461EE7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10:10-10:25 </w:t>
            </w:r>
          </w:p>
        </w:tc>
        <w:tc>
          <w:tcPr>
            <w:tcW w:w="6367" w:type="dxa"/>
          </w:tcPr>
          <w:p w14:paraId="70A35724" w14:textId="77777777" w:rsidR="00A17261" w:rsidRDefault="00461EE7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1E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Education models in the world and education transfer</w:t>
            </w:r>
          </w:p>
          <w:p w14:paraId="3F059A1E" w14:textId="4552F21E" w:rsidR="00461EE7" w:rsidRPr="00084E23" w:rsidRDefault="00461EE7" w:rsidP="00EA0E8E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E2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Susanne Kreitz-Sandberg</w:t>
            </w:r>
          </w:p>
        </w:tc>
      </w:tr>
      <w:tr w:rsidR="00A17261" w:rsidRPr="00084E23" w14:paraId="3D203D30" w14:textId="77777777" w:rsidTr="00A17261">
        <w:trPr>
          <w:jc w:val="center"/>
        </w:trPr>
        <w:tc>
          <w:tcPr>
            <w:tcW w:w="2127" w:type="dxa"/>
          </w:tcPr>
          <w:p w14:paraId="18D83E2B" w14:textId="01A77297" w:rsidR="00A17261" w:rsidRPr="00461EE7" w:rsidRDefault="00084E23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  <w:r w:rsidR="0046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  <w:p w14:paraId="70A81FE7" w14:textId="77777777" w:rsidR="00A17261" w:rsidRPr="00461EE7" w:rsidRDefault="00A17261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</w:tcPr>
          <w:p w14:paraId="06E7B935" w14:textId="77777777" w:rsidR="009E5019" w:rsidRDefault="009E5019" w:rsidP="009E50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9">
              <w:rPr>
                <w:rFonts w:ascii="Times New Roman" w:hAnsi="Times New Roman" w:cs="Times New Roman"/>
                <w:sz w:val="24"/>
                <w:szCs w:val="24"/>
              </w:rPr>
              <w:t xml:space="preserve">Working with ESD at a Swedish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senior high</w:t>
            </w:r>
            <w:r w:rsidRPr="009E5019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Examples from teaching and international collaboratio</w:t>
            </w:r>
            <w:r w:rsidR="00084E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CDCC937" w14:textId="2065969E" w:rsidR="00084E23" w:rsidRPr="00084E23" w:rsidRDefault="00084E23" w:rsidP="009E501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84E2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Peter Hammers</w:t>
            </w:r>
            <w:r w:rsidRPr="00084E2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084E2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Magnus Nyström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and </w:t>
            </w:r>
            <w:r w:rsidRPr="00084E2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Bennie Zetterström</w:t>
            </w:r>
          </w:p>
        </w:tc>
      </w:tr>
      <w:tr w:rsidR="00E947DD" w:rsidRPr="009E5019" w14:paraId="06D12EBB" w14:textId="77777777" w:rsidTr="00A17261">
        <w:trPr>
          <w:jc w:val="center"/>
        </w:trPr>
        <w:tc>
          <w:tcPr>
            <w:tcW w:w="2127" w:type="dxa"/>
          </w:tcPr>
          <w:p w14:paraId="76416908" w14:textId="0FE3C7ED" w:rsidR="00E947DD" w:rsidRDefault="00084E23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10:50-11:00</w:t>
            </w:r>
          </w:p>
        </w:tc>
        <w:tc>
          <w:tcPr>
            <w:tcW w:w="6367" w:type="dxa"/>
          </w:tcPr>
          <w:p w14:paraId="3BEEF7B9" w14:textId="3C10C169" w:rsidR="00084E23" w:rsidRDefault="00084E23" w:rsidP="00084E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role of of altruism for ESD - </w:t>
            </w:r>
            <w:r w:rsidRPr="00084E23">
              <w:rPr>
                <w:rFonts w:ascii="Times New Roman" w:hAnsi="Times New Roman" w:cs="Times New Roman"/>
                <w:sz w:val="24"/>
                <w:szCs w:val="24"/>
              </w:rPr>
              <w:t>from cognitive/brain science and behavioral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E23">
              <w:rPr>
                <w:rFonts w:ascii="Times New Roman" w:hAnsi="Times New Roman" w:cs="Times New Roman"/>
                <w:sz w:val="24"/>
                <w:szCs w:val="24"/>
              </w:rPr>
              <w:t xml:space="preserve">economics points of view </w:t>
            </w:r>
          </w:p>
          <w:p w14:paraId="46675FC0" w14:textId="59A247FA" w:rsidR="00E947DD" w:rsidRPr="00084E23" w:rsidRDefault="00084E23" w:rsidP="00084E2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E23">
              <w:rPr>
                <w:rFonts w:ascii="Times New Roman" w:hAnsi="Times New Roman" w:cs="Times New Roman"/>
                <w:i/>
                <w:sz w:val="24"/>
                <w:szCs w:val="24"/>
              </w:rPr>
              <w:t>Kenji Morita</w:t>
            </w:r>
          </w:p>
        </w:tc>
      </w:tr>
      <w:tr w:rsidR="009E5019" w:rsidRPr="009E5019" w14:paraId="41BB21C9" w14:textId="77777777" w:rsidTr="00A17261">
        <w:trPr>
          <w:jc w:val="center"/>
        </w:trPr>
        <w:tc>
          <w:tcPr>
            <w:tcW w:w="2127" w:type="dxa"/>
          </w:tcPr>
          <w:p w14:paraId="375F05F8" w14:textId="430BE899" w:rsidR="009E5019" w:rsidRDefault="009E5019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11:00-11.10</w:t>
            </w:r>
          </w:p>
        </w:tc>
        <w:tc>
          <w:tcPr>
            <w:tcW w:w="6367" w:type="dxa"/>
          </w:tcPr>
          <w:p w14:paraId="0AF9C1BF" w14:textId="4AE22852" w:rsidR="009E5019" w:rsidRDefault="00E213C0" w:rsidP="009E50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</w:t>
            </w:r>
            <w:r w:rsidR="009E5019" w:rsidRPr="009E5019">
              <w:rPr>
                <w:rFonts w:ascii="Times New Roman" w:hAnsi="Times New Roman" w:cs="Times New Roman"/>
                <w:sz w:val="24"/>
                <w:szCs w:val="24"/>
              </w:rPr>
              <w:t>group work 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19" w:rsidRPr="009E501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E5019">
              <w:rPr>
                <w:rFonts w:ascii="Times New Roman" w:hAnsi="Times New Roman" w:cs="Times New Roman"/>
                <w:sz w:val="24"/>
                <w:szCs w:val="24"/>
              </w:rPr>
              <w:t xml:space="preserve"> group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division by topics</w:t>
            </w:r>
          </w:p>
          <w:p w14:paraId="5374C51F" w14:textId="5AF6422F" w:rsidR="009E5019" w:rsidRPr="00084E23" w:rsidRDefault="009E5019" w:rsidP="009E501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Susanne Kreitz-Sandberg and Kenji </w:t>
            </w:r>
            <w:r w:rsidRPr="00084E2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Morita</w:t>
            </w:r>
          </w:p>
        </w:tc>
      </w:tr>
      <w:tr w:rsidR="00F112F6" w:rsidRPr="009E5019" w14:paraId="31C30926" w14:textId="77777777" w:rsidTr="00A17261">
        <w:trPr>
          <w:jc w:val="center"/>
        </w:trPr>
        <w:tc>
          <w:tcPr>
            <w:tcW w:w="2127" w:type="dxa"/>
          </w:tcPr>
          <w:p w14:paraId="32E53E3E" w14:textId="2242C5B5" w:rsidR="00F112F6" w:rsidRDefault="00F112F6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11:15-14:30</w:t>
            </w:r>
          </w:p>
        </w:tc>
        <w:tc>
          <w:tcPr>
            <w:tcW w:w="6367" w:type="dxa"/>
          </w:tcPr>
          <w:p w14:paraId="76A76E7E" w14:textId="77777777" w:rsidR="00F112F6" w:rsidRDefault="00F112F6" w:rsidP="009E50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work including lunch in working groups</w:t>
            </w:r>
          </w:p>
          <w:p w14:paraId="1F91A711" w14:textId="6080B019" w:rsidR="00F112F6" w:rsidRPr="009E5019" w:rsidRDefault="00F112F6" w:rsidP="009E50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(4-6 students</w:t>
            </w:r>
            <w:r w:rsidR="002231FD">
              <w:rPr>
                <w:rFonts w:ascii="Times New Roman" w:hAnsi="Times New Roman" w:cs="Times New Roman"/>
                <w:sz w:val="24"/>
                <w:szCs w:val="24"/>
              </w:rPr>
              <w:t xml:space="preserve"> per 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see comments below).</w:t>
            </w:r>
          </w:p>
        </w:tc>
      </w:tr>
      <w:tr w:rsidR="00F112F6" w:rsidRPr="009E5019" w14:paraId="15B0A405" w14:textId="77777777" w:rsidTr="00A17261">
        <w:trPr>
          <w:jc w:val="center"/>
        </w:trPr>
        <w:tc>
          <w:tcPr>
            <w:tcW w:w="2127" w:type="dxa"/>
          </w:tcPr>
          <w:p w14:paraId="01BD42AF" w14:textId="23B88528" w:rsidR="00F112F6" w:rsidRDefault="00F112F6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14:30-15:45</w:t>
            </w:r>
          </w:p>
        </w:tc>
        <w:tc>
          <w:tcPr>
            <w:tcW w:w="6367" w:type="dxa"/>
          </w:tcPr>
          <w:p w14:paraId="6DE4024E" w14:textId="034CDB81" w:rsidR="00F112F6" w:rsidRDefault="00F112F6" w:rsidP="009E50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meet a</w:t>
            </w:r>
            <w:r w:rsidR="00680BFB">
              <w:rPr>
                <w:rFonts w:ascii="Times New Roman" w:hAnsi="Times New Roman" w:cs="Times New Roman"/>
                <w:sz w:val="24"/>
                <w:szCs w:val="24"/>
              </w:rPr>
              <w:t>gain in whole group and report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their work.</w:t>
            </w:r>
          </w:p>
          <w:p w14:paraId="54B3EDA5" w14:textId="5F396EF5" w:rsidR="00BA12D7" w:rsidRDefault="00BA12D7" w:rsidP="009E50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Chairs: </w:t>
            </w:r>
            <w:r w:rsidRPr="00084E23">
              <w:rPr>
                <w:rFonts w:ascii="Times New Roman" w:hAnsi="Times New Roman" w:cs="Times New Roman"/>
                <w:i/>
                <w:sz w:val="24"/>
                <w:szCs w:val="24"/>
              </w:rPr>
              <w:t>Kenji Morita and Susanne Kreitz-Sandberg</w:t>
            </w:r>
          </w:p>
        </w:tc>
      </w:tr>
      <w:tr w:rsidR="00F112F6" w:rsidRPr="009E5019" w14:paraId="5AEEC4FB" w14:textId="77777777" w:rsidTr="00A17261">
        <w:trPr>
          <w:jc w:val="center"/>
        </w:trPr>
        <w:tc>
          <w:tcPr>
            <w:tcW w:w="2127" w:type="dxa"/>
          </w:tcPr>
          <w:p w14:paraId="05E8188C" w14:textId="2928FF02" w:rsidR="00F112F6" w:rsidRDefault="00F112F6" w:rsidP="00EA0E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6367" w:type="dxa"/>
          </w:tcPr>
          <w:p w14:paraId="34026523" w14:textId="24CBAC1F" w:rsidR="00F112F6" w:rsidRDefault="00F112F6" w:rsidP="009E50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 up of the day.</w:t>
            </w:r>
          </w:p>
        </w:tc>
      </w:tr>
    </w:tbl>
    <w:p w14:paraId="6A837F47" w14:textId="77777777" w:rsidR="00587230" w:rsidRDefault="00FD0E82" w:rsidP="00FD0E8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587230">
        <w:rPr>
          <w:rFonts w:ascii="Times New Roman" w:hAnsi="Times New Roman" w:cs="Times New Roman"/>
          <w:i/>
          <w:sz w:val="24"/>
          <w:szCs w:val="24"/>
        </w:rPr>
        <w:t>For the description of the group work, please refere to next page.</w:t>
      </w:r>
    </w:p>
    <w:p w14:paraId="78D91822" w14:textId="77777777" w:rsidR="00E213C0" w:rsidRDefault="00E213C0" w:rsidP="00C63BB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4EBB6A2" w14:textId="622CE257" w:rsidR="002231FD" w:rsidRPr="00E62A59" w:rsidRDefault="00FD0E82" w:rsidP="00C63BB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B90164">
        <w:rPr>
          <w:rFonts w:ascii="Times New Roman" w:hAnsi="Times New Roman" w:cs="Times New Roman"/>
          <w:b/>
          <w:sz w:val="24"/>
          <w:szCs w:val="24"/>
        </w:rPr>
        <w:lastRenderedPageBreak/>
        <w:t>Working tasks for the students/group</w:t>
      </w:r>
    </w:p>
    <w:p w14:paraId="179B1577" w14:textId="5BF8CA10" w:rsidR="00FD0E82" w:rsidRPr="004D4FE5" w:rsidRDefault="004D4FE5" w:rsidP="00C63BB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advance</w:t>
      </w:r>
      <w:r w:rsidR="00FD0E82" w:rsidRPr="004D4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D3804" w14:textId="759FD99A" w:rsidR="00FD0E82" w:rsidRDefault="00FD0E82" w:rsidP="00C63BB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search information about a project</w:t>
      </w:r>
      <w:r w:rsidR="00084E23">
        <w:rPr>
          <w:rFonts w:ascii="Times New Roman" w:hAnsi="Times New Roman" w:cs="Times New Roman"/>
          <w:sz w:val="24"/>
          <w:szCs w:val="24"/>
        </w:rPr>
        <w:t>, preferably in your own country</w:t>
      </w:r>
      <w:r>
        <w:rPr>
          <w:rFonts w:ascii="Times New Roman" w:hAnsi="Times New Roman" w:cs="Times New Roman"/>
          <w:sz w:val="24"/>
          <w:szCs w:val="24"/>
        </w:rPr>
        <w:t xml:space="preserve"> that works with ESD. Each student will get about 10 minutes </w:t>
      </w:r>
      <w:r w:rsidR="00BA4934">
        <w:rPr>
          <w:rFonts w:ascii="Times New Roman" w:hAnsi="Times New Roman" w:cs="Times New Roman"/>
          <w:sz w:val="24"/>
          <w:szCs w:val="24"/>
        </w:rPr>
        <w:t xml:space="preserve">during the group work </w:t>
      </w:r>
      <w:r>
        <w:rPr>
          <w:rFonts w:ascii="Times New Roman" w:hAnsi="Times New Roman" w:cs="Times New Roman"/>
          <w:sz w:val="24"/>
          <w:szCs w:val="24"/>
        </w:rPr>
        <w:t xml:space="preserve">to describe this project. </w:t>
      </w:r>
      <w:r w:rsidR="00E62A59">
        <w:rPr>
          <w:rFonts w:ascii="Times New Roman" w:hAnsi="Times New Roman" w:cs="Times New Roman"/>
          <w:sz w:val="24"/>
          <w:szCs w:val="24"/>
        </w:rPr>
        <w:t xml:space="preserve">“Project” can mean any kind of educational initiative, from preschools or schools to higher education, NGO:s or governmental initiatives. </w:t>
      </w:r>
      <w:r>
        <w:rPr>
          <w:rFonts w:ascii="Times New Roman" w:hAnsi="Times New Roman" w:cs="Times New Roman"/>
          <w:sz w:val="24"/>
          <w:szCs w:val="24"/>
        </w:rPr>
        <w:t xml:space="preserve">You can choose a project that you are familiar with or </w:t>
      </w:r>
      <w:r w:rsidR="00B90164">
        <w:rPr>
          <w:rFonts w:ascii="Times New Roman" w:hAnsi="Times New Roman" w:cs="Times New Roman"/>
          <w:sz w:val="24"/>
          <w:szCs w:val="24"/>
        </w:rPr>
        <w:t xml:space="preserve">a project </w:t>
      </w:r>
      <w:r>
        <w:rPr>
          <w:rFonts w:ascii="Times New Roman" w:hAnsi="Times New Roman" w:cs="Times New Roman"/>
          <w:sz w:val="24"/>
          <w:szCs w:val="24"/>
        </w:rPr>
        <w:t>about which you found information in the literature or on the internet.</w:t>
      </w:r>
      <w:r w:rsidR="00084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D91A2" w14:textId="77777777" w:rsidR="00084E23" w:rsidRDefault="00084E23" w:rsidP="00C63BB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C18FE28" w14:textId="749A9B43" w:rsidR="00FD0E82" w:rsidRDefault="00FD0E82" w:rsidP="00C63BB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the following questions into account:</w:t>
      </w:r>
    </w:p>
    <w:p w14:paraId="16D5E82A" w14:textId="4298B869" w:rsidR="00BA4934" w:rsidRDefault="00084E23" w:rsidP="00FD0E82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project. </w:t>
      </w:r>
      <w:r w:rsidR="00BA4934">
        <w:rPr>
          <w:rFonts w:ascii="Times New Roman" w:hAnsi="Times New Roman" w:cs="Times New Roman"/>
          <w:sz w:val="24"/>
          <w:szCs w:val="24"/>
        </w:rPr>
        <w:t>Why did you choose just this project?</w:t>
      </w:r>
    </w:p>
    <w:p w14:paraId="5A3460D9" w14:textId="77E775B3" w:rsidR="00FD0E82" w:rsidRDefault="00FD0E82" w:rsidP="00FD0E82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FD0E82">
        <w:rPr>
          <w:rFonts w:ascii="Times New Roman" w:hAnsi="Times New Roman" w:cs="Times New Roman"/>
          <w:sz w:val="24"/>
          <w:szCs w:val="24"/>
        </w:rPr>
        <w:t>In which way</w:t>
      </w:r>
      <w:r w:rsidR="00B90164">
        <w:rPr>
          <w:rFonts w:ascii="Times New Roman" w:hAnsi="Times New Roman" w:cs="Times New Roman"/>
          <w:sz w:val="24"/>
          <w:szCs w:val="24"/>
        </w:rPr>
        <w:t xml:space="preserve"> does the project work with ESD</w:t>
      </w:r>
      <w:r w:rsidRPr="00FD0E82">
        <w:rPr>
          <w:rFonts w:ascii="Times New Roman" w:hAnsi="Times New Roman" w:cs="Times New Roman"/>
          <w:sz w:val="24"/>
          <w:szCs w:val="24"/>
        </w:rPr>
        <w:t>?</w:t>
      </w:r>
    </w:p>
    <w:p w14:paraId="429893B6" w14:textId="16201A8C" w:rsidR="00B90164" w:rsidRDefault="00B90164" w:rsidP="00FD0E82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strength of this project?</w:t>
      </w:r>
    </w:p>
    <w:p w14:paraId="1544B944" w14:textId="52E89BCA" w:rsidR="00BA4934" w:rsidRDefault="00BA4934" w:rsidP="00FD0E82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see any specific problems in relation to the project (practical, theoretical)?</w:t>
      </w:r>
    </w:p>
    <w:p w14:paraId="3FA546C4" w14:textId="72368AE1" w:rsidR="00B90164" w:rsidRDefault="00B90164" w:rsidP="00B90164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possibilities do you see to learn from this project (educational transfer)?</w:t>
      </w:r>
    </w:p>
    <w:p w14:paraId="00913A70" w14:textId="77777777" w:rsidR="00FD0E82" w:rsidRDefault="00FD0E82" w:rsidP="00C63BB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2E7858D" w14:textId="39D97EEC" w:rsidR="00FD0E82" w:rsidRPr="004D4FE5" w:rsidRDefault="00FD0E82" w:rsidP="00C63BB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4FE5">
        <w:rPr>
          <w:rFonts w:ascii="Times New Roman" w:hAnsi="Times New Roman" w:cs="Times New Roman"/>
          <w:b/>
          <w:sz w:val="24"/>
          <w:szCs w:val="24"/>
        </w:rPr>
        <w:t>During the day</w:t>
      </w:r>
      <w:r w:rsidR="004D4FE5" w:rsidRPr="004D4FE5">
        <w:rPr>
          <w:rFonts w:ascii="Times New Roman" w:hAnsi="Times New Roman" w:cs="Times New Roman"/>
          <w:b/>
          <w:sz w:val="24"/>
          <w:szCs w:val="24"/>
        </w:rPr>
        <w:t xml:space="preserve"> (ca. 11:00-14:30)</w:t>
      </w:r>
      <w:r w:rsidRPr="004D4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1A38A3" w14:textId="2451AE9E" w:rsidR="002231FD" w:rsidRDefault="002231FD" w:rsidP="00B90164">
      <w:pPr>
        <w:pStyle w:val="a4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yourself to the group.</w:t>
      </w:r>
    </w:p>
    <w:p w14:paraId="0299A335" w14:textId="4A170D80" w:rsidR="00BA4934" w:rsidRPr="00B90164" w:rsidRDefault="00BA4934" w:rsidP="00B90164">
      <w:pPr>
        <w:pStyle w:val="a4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Tell each other about the project you cho</w:t>
      </w:r>
      <w:r w:rsidR="00E62A59">
        <w:rPr>
          <w:rFonts w:ascii="Times New Roman" w:hAnsi="Times New Roman" w:cs="Times New Roman"/>
          <w:sz w:val="24"/>
          <w:szCs w:val="24"/>
        </w:rPr>
        <w:t xml:space="preserve">se according to the above posed </w:t>
      </w:r>
      <w:r w:rsidRPr="00B90164">
        <w:rPr>
          <w:rFonts w:ascii="Times New Roman" w:hAnsi="Times New Roman" w:cs="Times New Roman"/>
          <w:sz w:val="24"/>
          <w:szCs w:val="24"/>
        </w:rPr>
        <w:t>questions.</w:t>
      </w:r>
    </w:p>
    <w:p w14:paraId="0E92206D" w14:textId="77777777" w:rsidR="00B90164" w:rsidRDefault="00BA4934" w:rsidP="00B90164">
      <w:pPr>
        <w:pStyle w:val="a4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 xml:space="preserve">Discuss the projects. </w:t>
      </w:r>
    </w:p>
    <w:p w14:paraId="0766EEE5" w14:textId="35FB7EC6" w:rsidR="00BA4934" w:rsidRDefault="00B90164" w:rsidP="00C63BB3">
      <w:pPr>
        <w:pStyle w:val="a4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Prepare a short presentation about the results of your discussion for the other groups.</w:t>
      </w:r>
      <w:r w:rsidR="00084E23">
        <w:rPr>
          <w:rFonts w:ascii="Times New Roman" w:hAnsi="Times New Roman" w:cs="Times New Roman"/>
          <w:sz w:val="24"/>
          <w:szCs w:val="24"/>
        </w:rPr>
        <w:t xml:space="preserve"> </w:t>
      </w:r>
      <w:r w:rsidRPr="00B90164">
        <w:rPr>
          <w:rFonts w:ascii="Times New Roman" w:hAnsi="Times New Roman" w:cs="Times New Roman"/>
          <w:sz w:val="24"/>
          <w:szCs w:val="24"/>
        </w:rPr>
        <w:t>Do not repeat an individual description of the single projects but try to summarize your learn</w:t>
      </w:r>
      <w:r w:rsidR="00E62A59">
        <w:rPr>
          <w:rFonts w:ascii="Times New Roman" w:hAnsi="Times New Roman" w:cs="Times New Roman"/>
          <w:sz w:val="24"/>
          <w:szCs w:val="24"/>
        </w:rPr>
        <w:t xml:space="preserve">ing outcome from the discussion </w:t>
      </w:r>
      <w:r w:rsidR="00084E23">
        <w:rPr>
          <w:rFonts w:ascii="Times New Roman" w:hAnsi="Times New Roman" w:cs="Times New Roman"/>
          <w:sz w:val="24"/>
          <w:szCs w:val="24"/>
        </w:rPr>
        <w:t>on the question</w:t>
      </w:r>
      <w:r w:rsidR="00E62A59">
        <w:rPr>
          <w:rFonts w:ascii="Times New Roman" w:hAnsi="Times New Roman" w:cs="Times New Roman"/>
          <w:sz w:val="24"/>
          <w:szCs w:val="24"/>
        </w:rPr>
        <w:t>s</w:t>
      </w:r>
      <w:r w:rsidR="00084E23">
        <w:rPr>
          <w:rFonts w:ascii="Times New Roman" w:hAnsi="Times New Roman" w:cs="Times New Roman"/>
          <w:sz w:val="24"/>
          <w:szCs w:val="24"/>
        </w:rPr>
        <w:t xml:space="preserve"> regarding possibilities or difficulties for educational transfer.</w:t>
      </w:r>
    </w:p>
    <w:p w14:paraId="0C3B3718" w14:textId="77777777" w:rsidR="00E62A59" w:rsidRPr="00E62A59" w:rsidRDefault="00E62A59" w:rsidP="00E62A59">
      <w:pPr>
        <w:pStyle w:val="a4"/>
        <w:ind w:leftChars="0"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38BFF873" w14:textId="77777777" w:rsidR="004D4FE5" w:rsidRPr="004D4FE5" w:rsidRDefault="004D4FE5" w:rsidP="00C63BB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D4FE5">
        <w:rPr>
          <w:rFonts w:ascii="Times New Roman" w:hAnsi="Times New Roman" w:cs="Times New Roman"/>
          <w:i/>
          <w:sz w:val="24"/>
          <w:szCs w:val="24"/>
        </w:rPr>
        <w:t>Group composition</w:t>
      </w:r>
    </w:p>
    <w:p w14:paraId="5362BA6D" w14:textId="4B700C27" w:rsidR="00BA4934" w:rsidRDefault="00084E23" w:rsidP="00C63BB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four groups with 4-6 students</w:t>
      </w:r>
      <w:r w:rsidR="00BA4934">
        <w:rPr>
          <w:rFonts w:ascii="Times New Roman" w:hAnsi="Times New Roman" w:cs="Times New Roman"/>
          <w:sz w:val="24"/>
          <w:szCs w:val="24"/>
        </w:rPr>
        <w:t>:</w:t>
      </w:r>
    </w:p>
    <w:p w14:paraId="2C2F368E" w14:textId="56A76025" w:rsidR="00084E23" w:rsidRPr="00587230" w:rsidRDefault="00084E23" w:rsidP="00587230">
      <w:pPr>
        <w:pStyle w:val="a4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1. </w:t>
      </w:r>
      <w:r w:rsidR="00587230" w:rsidRPr="00587230">
        <w:rPr>
          <w:rFonts w:ascii="Times New Roman" w:hAnsi="Times New Roman" w:cs="Times New Roman"/>
          <w:sz w:val="24"/>
          <w:szCs w:val="24"/>
        </w:rPr>
        <w:t>Quality Education – Ensure inclusive and equitable</w:t>
      </w:r>
      <w:r w:rsidR="00587230">
        <w:rPr>
          <w:rFonts w:ascii="Times New Roman" w:hAnsi="Times New Roman" w:cs="Times New Roman"/>
          <w:sz w:val="24"/>
          <w:szCs w:val="24"/>
        </w:rPr>
        <w:t xml:space="preserve"> </w:t>
      </w:r>
      <w:r w:rsidR="00587230" w:rsidRPr="00587230">
        <w:rPr>
          <w:rFonts w:ascii="Times New Roman" w:hAnsi="Times New Roman" w:cs="Times New Roman"/>
          <w:sz w:val="24"/>
          <w:szCs w:val="24"/>
        </w:rPr>
        <w:t>quality education and promote lifelong learning</w:t>
      </w:r>
      <w:r w:rsidR="00587230">
        <w:rPr>
          <w:rFonts w:ascii="Times New Roman" w:hAnsi="Times New Roman" w:cs="Times New Roman"/>
          <w:sz w:val="24"/>
          <w:szCs w:val="24"/>
        </w:rPr>
        <w:t xml:space="preserve"> </w:t>
      </w:r>
      <w:r w:rsidR="00587230" w:rsidRPr="00587230">
        <w:rPr>
          <w:rFonts w:ascii="Times New Roman" w:hAnsi="Times New Roman" w:cs="Times New Roman"/>
          <w:sz w:val="24"/>
          <w:szCs w:val="24"/>
        </w:rPr>
        <w:t>opportunities for all</w:t>
      </w:r>
      <w:r w:rsidR="00587230">
        <w:rPr>
          <w:rFonts w:ascii="Times New Roman" w:hAnsi="Times New Roman" w:cs="Times New Roman"/>
          <w:sz w:val="24"/>
          <w:szCs w:val="24"/>
        </w:rPr>
        <w:t xml:space="preserve"> (SDG 4)</w:t>
      </w:r>
    </w:p>
    <w:p w14:paraId="248F0D8F" w14:textId="19FC6DC5" w:rsidR="00084E23" w:rsidRPr="00587230" w:rsidRDefault="00084E23" w:rsidP="00587230">
      <w:pPr>
        <w:pStyle w:val="a4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2. </w:t>
      </w:r>
      <w:r w:rsidR="00587230" w:rsidRPr="00587230">
        <w:rPr>
          <w:rFonts w:ascii="Times New Roman" w:hAnsi="Times New Roman" w:cs="Times New Roman"/>
          <w:sz w:val="24"/>
          <w:szCs w:val="24"/>
        </w:rPr>
        <w:t>Gender Equality – Achieve gender equality and</w:t>
      </w:r>
      <w:r w:rsidR="00587230">
        <w:rPr>
          <w:rFonts w:ascii="Times New Roman" w:hAnsi="Times New Roman" w:cs="Times New Roman"/>
          <w:sz w:val="24"/>
          <w:szCs w:val="24"/>
        </w:rPr>
        <w:t xml:space="preserve"> empower all women and girls (SDG 5)</w:t>
      </w:r>
    </w:p>
    <w:p w14:paraId="7A5756F8" w14:textId="77777777" w:rsidR="00E62A59" w:rsidRDefault="00084E23" w:rsidP="00E62A59">
      <w:pPr>
        <w:pStyle w:val="a4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</w:t>
      </w:r>
      <w:r w:rsidR="005872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7230" w:rsidRPr="00587230">
        <w:rPr>
          <w:rFonts w:ascii="Times New Roman" w:hAnsi="Times New Roman" w:cs="Times New Roman"/>
          <w:sz w:val="24"/>
          <w:szCs w:val="24"/>
        </w:rPr>
        <w:t>Climate Action – Take urgent action to combat climate</w:t>
      </w:r>
      <w:r w:rsidR="00587230">
        <w:rPr>
          <w:rFonts w:ascii="Times New Roman" w:hAnsi="Times New Roman" w:cs="Times New Roman"/>
          <w:sz w:val="24"/>
          <w:szCs w:val="24"/>
        </w:rPr>
        <w:t xml:space="preserve"> </w:t>
      </w:r>
      <w:r w:rsidR="00587230" w:rsidRPr="00587230">
        <w:rPr>
          <w:rFonts w:ascii="Times New Roman" w:hAnsi="Times New Roman" w:cs="Times New Roman"/>
          <w:sz w:val="24"/>
          <w:szCs w:val="24"/>
        </w:rPr>
        <w:t>change and its impacts</w:t>
      </w:r>
      <w:r w:rsidR="00587230">
        <w:rPr>
          <w:rFonts w:ascii="Times New Roman" w:hAnsi="Times New Roman" w:cs="Times New Roman"/>
          <w:sz w:val="24"/>
          <w:szCs w:val="24"/>
        </w:rPr>
        <w:t xml:space="preserve"> (SDG 13)</w:t>
      </w:r>
    </w:p>
    <w:p w14:paraId="231E44DA" w14:textId="77777777" w:rsidR="00A02DBA" w:rsidRDefault="00084E23" w:rsidP="00E62A59">
      <w:pPr>
        <w:pStyle w:val="a4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E62A59">
        <w:rPr>
          <w:rFonts w:ascii="Times New Roman" w:hAnsi="Times New Roman" w:cs="Times New Roman"/>
          <w:sz w:val="24"/>
          <w:szCs w:val="24"/>
        </w:rPr>
        <w:t xml:space="preserve">Group 4: </w:t>
      </w:r>
      <w:r w:rsidR="00587230" w:rsidRPr="00E62A59">
        <w:rPr>
          <w:rFonts w:ascii="Times New Roman" w:hAnsi="Times New Roman" w:cs="Times New Roman"/>
          <w:sz w:val="24"/>
          <w:szCs w:val="24"/>
        </w:rPr>
        <w:t>Zero Hunger – End hunger, achieve food security and improved nutrition and promote sustainable agriculture (SDG 2)</w:t>
      </w:r>
    </w:p>
    <w:p w14:paraId="5A892247" w14:textId="717A33D1" w:rsidR="00ED6EC5" w:rsidRPr="00E213C0" w:rsidRDefault="00ED6EC5" w:rsidP="00E213C0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ED6EC5" w:rsidRPr="00E213C0" w:rsidSect="00C8159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00871" w14:textId="77777777" w:rsidR="00D44F0A" w:rsidRDefault="00D44F0A" w:rsidP="00A708B7">
      <w:r>
        <w:separator/>
      </w:r>
    </w:p>
  </w:endnote>
  <w:endnote w:type="continuationSeparator" w:id="0">
    <w:p w14:paraId="5B83A914" w14:textId="77777777" w:rsidR="00D44F0A" w:rsidRDefault="00D44F0A" w:rsidP="00A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B4C05" w14:textId="77777777" w:rsidR="00D44F0A" w:rsidRDefault="00D44F0A" w:rsidP="00A708B7">
      <w:r>
        <w:separator/>
      </w:r>
    </w:p>
  </w:footnote>
  <w:footnote w:type="continuationSeparator" w:id="0">
    <w:p w14:paraId="7992B92E" w14:textId="77777777" w:rsidR="00D44F0A" w:rsidRDefault="00D44F0A" w:rsidP="00A7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744"/>
    <w:multiLevelType w:val="hybridMultilevel"/>
    <w:tmpl w:val="4E8E045A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6F86E77"/>
    <w:multiLevelType w:val="hybridMultilevel"/>
    <w:tmpl w:val="64883584"/>
    <w:lvl w:ilvl="0" w:tplc="507C2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05410"/>
    <w:multiLevelType w:val="hybridMultilevel"/>
    <w:tmpl w:val="30F0C266"/>
    <w:lvl w:ilvl="0" w:tplc="CC3492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03B64"/>
    <w:multiLevelType w:val="hybridMultilevel"/>
    <w:tmpl w:val="66FA0A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DDB64B7"/>
    <w:multiLevelType w:val="hybridMultilevel"/>
    <w:tmpl w:val="F3CA20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B399D"/>
    <w:multiLevelType w:val="hybridMultilevel"/>
    <w:tmpl w:val="5DA6FC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jMyszQwsLQ0MTNW0lEKTi0uzszPAykwqgUAMSh1NywAAAA="/>
  </w:docVars>
  <w:rsids>
    <w:rsidRoot w:val="00861A2A"/>
    <w:rsid w:val="00045425"/>
    <w:rsid w:val="00084E23"/>
    <w:rsid w:val="0009783D"/>
    <w:rsid w:val="000A157D"/>
    <w:rsid w:val="000A3AAE"/>
    <w:rsid w:val="000B69FA"/>
    <w:rsid w:val="000C7C84"/>
    <w:rsid w:val="000E593B"/>
    <w:rsid w:val="000E671A"/>
    <w:rsid w:val="001150C3"/>
    <w:rsid w:val="001213F6"/>
    <w:rsid w:val="0012375A"/>
    <w:rsid w:val="0016224A"/>
    <w:rsid w:val="0019196A"/>
    <w:rsid w:val="00221FD3"/>
    <w:rsid w:val="002231FD"/>
    <w:rsid w:val="00267BAE"/>
    <w:rsid w:val="00270216"/>
    <w:rsid w:val="00272B2F"/>
    <w:rsid w:val="002A3057"/>
    <w:rsid w:val="002F7A28"/>
    <w:rsid w:val="00304ED9"/>
    <w:rsid w:val="00306A1D"/>
    <w:rsid w:val="00382DC7"/>
    <w:rsid w:val="00400C5C"/>
    <w:rsid w:val="0044179A"/>
    <w:rsid w:val="00461EE7"/>
    <w:rsid w:val="004838D1"/>
    <w:rsid w:val="004B4441"/>
    <w:rsid w:val="004D4FE5"/>
    <w:rsid w:val="00501053"/>
    <w:rsid w:val="00533799"/>
    <w:rsid w:val="00533E77"/>
    <w:rsid w:val="005705D0"/>
    <w:rsid w:val="00584239"/>
    <w:rsid w:val="00587230"/>
    <w:rsid w:val="00593BA2"/>
    <w:rsid w:val="005C4513"/>
    <w:rsid w:val="00680BFB"/>
    <w:rsid w:val="006A401B"/>
    <w:rsid w:val="006B367E"/>
    <w:rsid w:val="00723897"/>
    <w:rsid w:val="00736083"/>
    <w:rsid w:val="007B256D"/>
    <w:rsid w:val="007D43E2"/>
    <w:rsid w:val="007E2303"/>
    <w:rsid w:val="007E7FBD"/>
    <w:rsid w:val="007F6F83"/>
    <w:rsid w:val="0084169F"/>
    <w:rsid w:val="00842EDB"/>
    <w:rsid w:val="00845804"/>
    <w:rsid w:val="00861A2A"/>
    <w:rsid w:val="008B0128"/>
    <w:rsid w:val="008B1FDD"/>
    <w:rsid w:val="008B74DA"/>
    <w:rsid w:val="008D3073"/>
    <w:rsid w:val="00931F8E"/>
    <w:rsid w:val="0094638D"/>
    <w:rsid w:val="00963726"/>
    <w:rsid w:val="00995C63"/>
    <w:rsid w:val="009B29B5"/>
    <w:rsid w:val="009D20F2"/>
    <w:rsid w:val="009E0142"/>
    <w:rsid w:val="009E5019"/>
    <w:rsid w:val="009F10C5"/>
    <w:rsid w:val="00A025F0"/>
    <w:rsid w:val="00A02DBA"/>
    <w:rsid w:val="00A17261"/>
    <w:rsid w:val="00A22805"/>
    <w:rsid w:val="00A3449E"/>
    <w:rsid w:val="00A436D1"/>
    <w:rsid w:val="00A708B7"/>
    <w:rsid w:val="00AA260E"/>
    <w:rsid w:val="00AD163B"/>
    <w:rsid w:val="00AE617F"/>
    <w:rsid w:val="00B20E6A"/>
    <w:rsid w:val="00B33861"/>
    <w:rsid w:val="00B56833"/>
    <w:rsid w:val="00B90164"/>
    <w:rsid w:val="00B974B5"/>
    <w:rsid w:val="00BA12D7"/>
    <w:rsid w:val="00BA4934"/>
    <w:rsid w:val="00BB1B93"/>
    <w:rsid w:val="00BB7F74"/>
    <w:rsid w:val="00C36691"/>
    <w:rsid w:val="00C63BB3"/>
    <w:rsid w:val="00C81598"/>
    <w:rsid w:val="00D21D0E"/>
    <w:rsid w:val="00D3398E"/>
    <w:rsid w:val="00D41C23"/>
    <w:rsid w:val="00D44F0A"/>
    <w:rsid w:val="00D715FB"/>
    <w:rsid w:val="00D77BDA"/>
    <w:rsid w:val="00D95318"/>
    <w:rsid w:val="00DD7B4D"/>
    <w:rsid w:val="00DE0168"/>
    <w:rsid w:val="00E213C0"/>
    <w:rsid w:val="00E429C3"/>
    <w:rsid w:val="00E62A59"/>
    <w:rsid w:val="00E653A8"/>
    <w:rsid w:val="00E7343D"/>
    <w:rsid w:val="00E8581A"/>
    <w:rsid w:val="00E947DD"/>
    <w:rsid w:val="00E94E69"/>
    <w:rsid w:val="00EA5E68"/>
    <w:rsid w:val="00EB3818"/>
    <w:rsid w:val="00EB7308"/>
    <w:rsid w:val="00ED6EC5"/>
    <w:rsid w:val="00EF1488"/>
    <w:rsid w:val="00F07B2F"/>
    <w:rsid w:val="00F112F6"/>
    <w:rsid w:val="00F54220"/>
    <w:rsid w:val="00F60F4B"/>
    <w:rsid w:val="00F82698"/>
    <w:rsid w:val="00F9117A"/>
    <w:rsid w:val="00F913E9"/>
    <w:rsid w:val="00F932F3"/>
    <w:rsid w:val="00F945D1"/>
    <w:rsid w:val="00FA574E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1C182"/>
  <w15:chartTrackingRefBased/>
  <w15:docId w15:val="{934D0E56-2076-4520-A619-126C8465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4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8B7"/>
  </w:style>
  <w:style w:type="paragraph" w:styleId="a7">
    <w:name w:val="footer"/>
    <w:basedOn w:val="a"/>
    <w:link w:val="a8"/>
    <w:uiPriority w:val="99"/>
    <w:unhideWhenUsed/>
    <w:rsid w:val="00A7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8B7"/>
  </w:style>
  <w:style w:type="paragraph" w:styleId="a9">
    <w:name w:val="Balloon Text"/>
    <w:basedOn w:val="a"/>
    <w:link w:val="aa"/>
    <w:uiPriority w:val="99"/>
    <w:semiHidden/>
    <w:unhideWhenUsed/>
    <w:rsid w:val="00A70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Kusanagi Kanako N.</dc:creator>
  <cp:keywords/>
  <dc:description/>
  <cp:lastModifiedBy>Kusanagi Kanako N.</cp:lastModifiedBy>
  <cp:revision>3</cp:revision>
  <cp:lastPrinted>2018-12-06T03:08:00Z</cp:lastPrinted>
  <dcterms:created xsi:type="dcterms:W3CDTF">2018-12-06T02:19:00Z</dcterms:created>
  <dcterms:modified xsi:type="dcterms:W3CDTF">2018-12-06T05:50:00Z</dcterms:modified>
</cp:coreProperties>
</file>